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C00A46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D14CA9" w:rsidRPr="00305489">
        <w:rPr>
          <w:rFonts w:cs="Times New Roman"/>
          <w:sz w:val="22"/>
        </w:rPr>
        <w:t>старшего</w:t>
      </w:r>
      <w:r w:rsidR="0052750D" w:rsidRPr="00305489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C00A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D14CA9" w:rsidRPr="00305489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>проведение камеральных налоговых проверок за соблюдением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>налогоплательщиками – физическими лицами и индивидуальными предпринимателями,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проведение камеральных налоговых проверок налоговых деклараций индивидуальных предпринимателей и физических лиц и иных документов, служащих основанием для исчис</w:t>
      </w:r>
      <w:r w:rsidR="00C00A46">
        <w:rPr>
          <w:rFonts w:eastAsia="Times New Roman" w:cs="Times New Roman"/>
          <w:sz w:val="22"/>
          <w:lang w:eastAsia="ru-RU"/>
        </w:rPr>
        <w:t>ления и уплаты налогов и сборов;</w:t>
      </w:r>
      <w:bookmarkStart w:id="0" w:name="_GoBack"/>
      <w:bookmarkEnd w:id="0"/>
      <w:r w:rsidRPr="00305489">
        <w:rPr>
          <w:rFonts w:eastAsia="Times New Roman" w:cs="Times New Roman"/>
          <w:sz w:val="22"/>
          <w:lang w:eastAsia="ru-RU"/>
        </w:rPr>
        <w:t xml:space="preserve"> 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про</w:t>
      </w:r>
      <w:r w:rsidR="00590C6E" w:rsidRPr="00305489">
        <w:rPr>
          <w:rFonts w:eastAsia="Times New Roman" w:cs="Times New Roman"/>
          <w:sz w:val="22"/>
          <w:lang w:eastAsia="ru-RU"/>
        </w:rPr>
        <w:t>ведение  камеральных проверок (</w:t>
      </w:r>
      <w:r w:rsidRPr="00305489">
        <w:rPr>
          <w:rFonts w:eastAsia="Times New Roman" w:cs="Times New Roman"/>
          <w:sz w:val="22"/>
          <w:lang w:eastAsia="ru-RU"/>
        </w:rPr>
        <w:t>анализ)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документов, в том числе с истребованием у контрагента п</w:t>
      </w:r>
      <w:r w:rsidR="00354D56">
        <w:rPr>
          <w:rFonts w:eastAsia="Times New Roman" w:cs="Times New Roman"/>
          <w:sz w:val="22"/>
          <w:lang w:eastAsia="ru-RU"/>
        </w:rPr>
        <w:t>роверяемого налогоплательщика (</w:t>
      </w:r>
      <w:r w:rsidRPr="00305489">
        <w:rPr>
          <w:rFonts w:eastAsia="Times New Roman" w:cs="Times New Roman"/>
          <w:sz w:val="22"/>
          <w:lang w:eastAsia="ru-RU"/>
        </w:rPr>
        <w:t xml:space="preserve">иных лиц) документов (информации ) в порядке статьи 93.1 Налогового Кодекса Российской Федерации; </w:t>
      </w:r>
    </w:p>
    <w:p w:rsidR="00C00A46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правомерности возмещения входного НДС, обоснованности применения налогоплательщиком налоговой ставки 0 процентов и налоговых вычет</w:t>
      </w:r>
      <w:r w:rsidR="00C00A46">
        <w:rPr>
          <w:rFonts w:eastAsia="Times New Roman" w:cs="Times New Roman"/>
          <w:sz w:val="22"/>
          <w:lang w:eastAsia="ru-RU"/>
        </w:rPr>
        <w:t>ов по НДС;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оформление результатов проведенных камеральных налоговых проверок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.</w:t>
      </w:r>
      <w:proofErr w:type="gramEnd"/>
      <w:r w:rsidRPr="00305489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о</w:t>
      </w:r>
      <w:proofErr w:type="gramEnd"/>
      <w:r w:rsidRPr="00305489">
        <w:rPr>
          <w:rFonts w:eastAsia="Times New Roman" w:cs="Times New Roman"/>
          <w:sz w:val="22"/>
          <w:lang w:eastAsia="ru-RU"/>
        </w:rPr>
        <w:t xml:space="preserve">существление  передачи в юридический отдел для согласования (визирования) проектов решений по результатам проведенных проверок; </w:t>
      </w:r>
    </w:p>
    <w:p w:rsidR="000C1DAF" w:rsidRPr="00305489" w:rsidRDefault="000C1DAF" w:rsidP="00C00A46">
      <w:pPr>
        <w:ind w:firstLine="720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0C1DAF" w:rsidRPr="005C337A" w:rsidRDefault="000C1DAF" w:rsidP="00C00A46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5C337A">
        <w:rPr>
          <w:rFonts w:eastAsia="Calibri" w:cs="Times New Roman"/>
          <w:sz w:val="22"/>
        </w:rPr>
        <w:t>вычет</w:t>
      </w:r>
      <w:proofErr w:type="gramEnd"/>
      <w:r w:rsidRPr="005C337A">
        <w:rPr>
          <w:rFonts w:eastAsia="Calibri" w:cs="Times New Roman"/>
          <w:sz w:val="22"/>
        </w:rPr>
        <w:t xml:space="preserve"> и оформление их результатов;</w:t>
      </w:r>
    </w:p>
    <w:p w:rsidR="005C337A" w:rsidRPr="005C337A" w:rsidRDefault="005C337A" w:rsidP="00C00A46">
      <w:pPr>
        <w:pStyle w:val="11"/>
        <w:tabs>
          <w:tab w:val="left" w:pos="5400"/>
        </w:tabs>
        <w:spacing w:after="0"/>
        <w:ind w:firstLine="0"/>
        <w:rPr>
          <w:rFonts w:eastAsia="Times New Roman" w:cs="Times New Roman"/>
          <w:sz w:val="22"/>
          <w:lang w:eastAsia="ru-RU"/>
        </w:rPr>
      </w:pPr>
      <w:r w:rsidRPr="005C337A">
        <w:rPr>
          <w:rFonts w:eastAsia="Calibri" w:cs="Times New Roman"/>
          <w:sz w:val="22"/>
        </w:rPr>
        <w:t xml:space="preserve">      </w:t>
      </w:r>
      <w:r w:rsidR="000C1DAF" w:rsidRPr="005C337A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  <w:r w:rsidRPr="005C337A">
        <w:rPr>
          <w:rFonts w:eastAsia="Times New Roman" w:cs="Times New Roman"/>
          <w:sz w:val="22"/>
          <w:lang w:eastAsia="ru-RU"/>
        </w:rPr>
        <w:t xml:space="preserve">        </w:t>
      </w:r>
    </w:p>
    <w:p w:rsidR="005C337A" w:rsidRPr="005C337A" w:rsidRDefault="005C337A" w:rsidP="00C00A46">
      <w:pPr>
        <w:pStyle w:val="11"/>
        <w:tabs>
          <w:tab w:val="left" w:pos="5400"/>
        </w:tabs>
        <w:spacing w:after="0"/>
        <w:ind w:firstLine="0"/>
        <w:rPr>
          <w:rFonts w:eastAsia="Times New Roman" w:cs="Times New Roman"/>
          <w:iCs/>
          <w:sz w:val="22"/>
          <w:lang w:eastAsia="ru-RU"/>
        </w:rPr>
      </w:pPr>
      <w:r w:rsidRPr="005C337A">
        <w:rPr>
          <w:rFonts w:eastAsia="Times New Roman" w:cs="Times New Roman"/>
          <w:sz w:val="22"/>
          <w:lang w:eastAsia="ru-RU"/>
        </w:rPr>
        <w:t xml:space="preserve">       </w:t>
      </w:r>
      <w:r w:rsidRPr="005C337A">
        <w:rPr>
          <w:rFonts w:eastAsia="Times New Roman" w:cs="Times New Roman"/>
          <w:iCs/>
          <w:sz w:val="22"/>
          <w:lang w:eastAsia="ru-RU"/>
        </w:rPr>
        <w:t xml:space="preserve">проведение камеральных проверок расчетов сумм налога на доходы физических лиц, исчисленных и удержанных налоговыми агентами по </w:t>
      </w:r>
      <w:r w:rsidR="00201104">
        <w:rPr>
          <w:rFonts w:eastAsia="Times New Roman" w:cs="Times New Roman"/>
          <w:iCs/>
          <w:sz w:val="22"/>
          <w:lang w:eastAsia="ru-RU"/>
        </w:rPr>
        <w:t>форме 6-НДФЛ (</w:t>
      </w:r>
      <w:r w:rsidRPr="005C337A">
        <w:rPr>
          <w:rFonts w:eastAsia="Times New Roman" w:cs="Times New Roman"/>
          <w:iCs/>
          <w:sz w:val="22"/>
          <w:lang w:eastAsia="ru-RU"/>
        </w:rPr>
        <w:t xml:space="preserve">индивидуальных предпринимателей), </w:t>
      </w:r>
    </w:p>
    <w:p w:rsidR="005C337A" w:rsidRPr="005C337A" w:rsidRDefault="005C337A" w:rsidP="00C00A46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</w: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</w:t>
      </w:r>
      <w:r w:rsidR="00201104">
        <w:rPr>
          <w:rFonts w:eastAsia="Times New Roman" w:cs="Times New Roman"/>
          <w:iCs/>
          <w:color w:val="000000"/>
          <w:sz w:val="22"/>
          <w:lang w:eastAsia="ru-RU"/>
        </w:rPr>
        <w:t xml:space="preserve"> страхование (</w:t>
      </w:r>
      <w:r w:rsidRPr="005C337A">
        <w:rPr>
          <w:rFonts w:eastAsia="Times New Roman" w:cs="Times New Roman"/>
          <w:iCs/>
          <w:color w:val="000000"/>
          <w:sz w:val="22"/>
          <w:lang w:eastAsia="ru-RU"/>
        </w:rPr>
        <w:t>индивидуальных пред</w:t>
      </w:r>
      <w:r w:rsidR="00C00A46">
        <w:rPr>
          <w:rFonts w:eastAsia="Times New Roman" w:cs="Times New Roman"/>
          <w:iCs/>
          <w:color w:val="000000"/>
          <w:sz w:val="22"/>
          <w:lang w:eastAsia="ru-RU"/>
        </w:rPr>
        <w:t>принимателей);</w:t>
      </w:r>
    </w:p>
    <w:p w:rsidR="00C00A46" w:rsidRDefault="000C1DAF" w:rsidP="00C00A46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          обеспечение своевременного и полного учета результатов проверок;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</w:p>
    <w:p w:rsidR="00C00A46" w:rsidRDefault="000C1DAF" w:rsidP="00C00A46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          осуществление подготовки материалов по отбору налогоплательщиков – физических лиц и индивидуальных предпринимателей, а так же юридических лиц – налоговых агентов для включения в план выездных налоговых проверок и проведение анализа эффективности данного отбора по результатам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>проведенных выездных налоговых проверок указанных налогоплательщиков;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</w:p>
    <w:p w:rsidR="000C1DAF" w:rsidRPr="00305489" w:rsidRDefault="000C1DAF" w:rsidP="00C00A46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          проведение работы по получению информации о деятельности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>налогоплательщиков из внешних источников;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мониторинг и анализ указанной информации в целях качественного и результативного проведения контрольных мероприятий; </w:t>
      </w:r>
    </w:p>
    <w:p w:rsidR="00C00A46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проведение анализа схем уклонения от налогообложения налогоплательщиков, и выработка предложений по их предотвращению;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выполнение работы по приостановлению (возобновлению) операций по счетам налогоплательщиков – индивидуальных предпринимателей и юридических лиц – налоговых агентов в случае непредставления или отказа в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 xml:space="preserve">представлении налоговых деклараций или иных документов, сведений в соответствии с законодательством; 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lastRenderedPageBreak/>
        <w:t>участие в рассмотрении отделом налогового аудита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>представленных налогоплательщиками возражений (объяснений) по уведомлениям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 xml:space="preserve">камеральных налоговых проверок; 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>участие в рассмотрении отделом налогового аудита возражений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>(объяснений) о нарушении законодательства о налогах и сборах, представленных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 xml:space="preserve">лицами, не являющимися налогоплательщиками, плательщиками сборов или налоговыми агентами, совершившими нарушение законодательства о налогах и сборах;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проведение мероприятий валютного контроля по соблюдению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 xml:space="preserve">налогоплательщиками - юридическими лицами законодательства Российской Федерации о валютном регулировании и валютном контроле; </w:t>
      </w:r>
      <w:proofErr w:type="gramEnd"/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осуществление передачи в юридический отдел материалов камеральных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>налоговых проверок для обеспечения производства по делам о налоговых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>правонарушениях, материалов для обеспечения производства по делам о нарушениях</w:t>
      </w:r>
      <w:r w:rsidR="00C00A46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 xml:space="preserve">законодательства о налогах и сборах; </w:t>
      </w:r>
    </w:p>
    <w:p w:rsidR="000C1DAF" w:rsidRPr="00305489" w:rsidRDefault="000C1DAF" w:rsidP="00C00A46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iCs/>
          <w:sz w:val="22"/>
          <w:lang w:eastAsia="ru-RU"/>
        </w:rPr>
        <w:t xml:space="preserve"> </w:t>
      </w:r>
      <w:r w:rsidRPr="00305489">
        <w:rPr>
          <w:rFonts w:eastAsia="Times New Roman" w:cs="Times New Roman"/>
          <w:iCs/>
          <w:sz w:val="22"/>
          <w:lang w:eastAsia="ru-RU"/>
        </w:rPr>
        <w:tab/>
        <w:t>н</w:t>
      </w:r>
      <w:r w:rsidRPr="00305489">
        <w:rPr>
          <w:rFonts w:eastAsia="Times New Roman" w:cs="Times New Roman"/>
          <w:sz w:val="22"/>
          <w:lang w:eastAsia="ru-RU"/>
        </w:rPr>
        <w:t xml:space="preserve">аправление в органы внутренних дел материалов по результатам камеральной налоговой проверки по </w:t>
      </w:r>
      <w:proofErr w:type="spellStart"/>
      <w:r w:rsidRPr="00305489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305489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 </w:t>
      </w:r>
    </w:p>
    <w:p w:rsidR="000C1DAF" w:rsidRPr="005C337A" w:rsidRDefault="000C1DAF" w:rsidP="00C00A46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налоговых агентов, обязанных в соответствии с действующим законодательством предоставлять сведения о доходах физических лиц формы 2-НДФЛ по итогам налогового периода; 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0C1DAF" w:rsidRPr="00305489" w:rsidRDefault="000C1DAF" w:rsidP="00C00A46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физических лиц, индивидуальных предпринимателей, частных нотариусов, адвокатов, глав крестьянско-фермерских хозяйств, обязанных в соответствии с действующим законодательством предоставлять налоговые декларации и иную отчетность</w:t>
      </w:r>
      <w:r w:rsidRPr="00305489">
        <w:rPr>
          <w:rFonts w:eastAsia="Calibri" w:cs="Times New Roman"/>
          <w:sz w:val="22"/>
        </w:rPr>
        <w:t>, проведение камеральных налоговых проверок деклараций физических лиц, индивидуальных предпринимателей, частных нотариусов, адвокатов, глав крестьянско-фермерских хозяйств оформление их результатов;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проверки сведений, указанных в заявлении о ввозе товаров и уплате косвенных налогов при перемещении товаров между Российской Федерацией и государствами-членами Таможенного союза; 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ведения информационного ресурса «Камеральные налоговые проверки»;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 по решениям, сформированным программными средствами в «Системе ЭОД», после утверждения решения автоматически обеспечение отражение в КРСБ налогоплательщиков сумм налогов, пени, а также сумм налоговых санкций;</w:t>
      </w:r>
    </w:p>
    <w:p w:rsidR="000C1DAF" w:rsidRPr="00305489" w:rsidRDefault="000C1DAF" w:rsidP="00C00A46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ab/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1DAF" w:rsidRPr="00305489" w:rsidRDefault="000C1DAF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вопросам, относящихся к деятельности отдела по поручению начальника отдела; 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C00A46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D14CA9" w:rsidRPr="00305489">
        <w:rPr>
          <w:rFonts w:cs="Times New Roman"/>
          <w:sz w:val="22"/>
        </w:rPr>
        <w:t>старший</w:t>
      </w:r>
      <w:r w:rsidR="0052750D" w:rsidRPr="00305489">
        <w:rPr>
          <w:rFonts w:cs="Times New Roman"/>
          <w:sz w:val="22"/>
        </w:rPr>
        <w:t xml:space="preserve"> государственный налоговый 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C00A46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C00A46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C00A46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C00A46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305489" w:rsidRDefault="002B62A9" w:rsidP="00C00A46">
      <w:pPr>
        <w:widowControl w:val="0"/>
        <w:rPr>
          <w:rFonts w:cs="Times New Roman"/>
          <w:sz w:val="22"/>
        </w:rPr>
      </w:pPr>
    </w:p>
    <w:p w:rsidR="003B7A81" w:rsidRPr="00305489" w:rsidRDefault="003B7A81" w:rsidP="00C00A46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C00A46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C00A46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D14CA9" w:rsidRPr="00305489">
        <w:rPr>
          <w:rFonts w:cs="Times New Roman"/>
          <w:sz w:val="22"/>
        </w:rPr>
        <w:t>старшего</w:t>
      </w:r>
      <w:r w:rsidR="002E5823" w:rsidRPr="00305489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C00A46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C00A46">
      <w:pPr>
        <w:rPr>
          <w:rFonts w:cs="Times New Roman"/>
          <w:sz w:val="22"/>
        </w:rPr>
      </w:pPr>
    </w:p>
    <w:p w:rsidR="00370008" w:rsidRPr="00305489" w:rsidRDefault="00370008" w:rsidP="00C00A46">
      <w:pPr>
        <w:ind w:firstLine="0"/>
        <w:rPr>
          <w:rFonts w:cs="Times New Roman"/>
          <w:sz w:val="22"/>
        </w:rPr>
      </w:pPr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B4" w:rsidRDefault="00141FB4" w:rsidP="003B7A81">
      <w:r>
        <w:separator/>
      </w:r>
    </w:p>
  </w:endnote>
  <w:endnote w:type="continuationSeparator" w:id="0">
    <w:p w:rsidR="00141FB4" w:rsidRDefault="00141F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B4" w:rsidRDefault="00141FB4" w:rsidP="003B7A81">
      <w:r>
        <w:separator/>
      </w:r>
    </w:p>
  </w:footnote>
  <w:footnote w:type="continuationSeparator" w:id="0">
    <w:p w:rsidR="00141FB4" w:rsidRDefault="00141F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20523" w:rsidRPr="00B310A4" w:rsidRDefault="008205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0A46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0523" w:rsidRPr="00B310A4" w:rsidRDefault="0082052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41FB4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01104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54D56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4105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C337A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6A0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0A46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E3342-4CEA-46EE-B4A6-DF05B199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Григораш Ася Сергеевна</cp:lastModifiedBy>
  <cp:revision>7</cp:revision>
  <cp:lastPrinted>2019-01-19T09:41:00Z</cp:lastPrinted>
  <dcterms:created xsi:type="dcterms:W3CDTF">2019-01-28T17:04:00Z</dcterms:created>
  <dcterms:modified xsi:type="dcterms:W3CDTF">2024-07-22T15:22:00Z</dcterms:modified>
</cp:coreProperties>
</file>